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751A5" w14:textId="77777777" w:rsidR="004F56D7" w:rsidRPr="004F56D7" w:rsidRDefault="004F56D7" w:rsidP="004F56D7">
      <w:pPr>
        <w:spacing w:after="0" w:line="240" w:lineRule="auto"/>
        <w:rPr>
          <w:rFonts w:ascii="Palatino Linotype" w:hAnsi="Palatino Linotype" w:cs="Times New Roman"/>
          <w:b/>
          <w:bCs/>
        </w:rPr>
      </w:pPr>
      <w:r>
        <w:rPr>
          <w:rFonts w:ascii="Palatino Linotype" w:hAnsi="Palatino Linotype" w:cs="Times New Roman"/>
          <w:b/>
          <w:bCs/>
        </w:rPr>
        <w:t>Media</w:t>
      </w:r>
      <w:r w:rsidRPr="004F56D7">
        <w:rPr>
          <w:rFonts w:ascii="Palatino Linotype" w:hAnsi="Palatino Linotype" w:cs="Times New Roman"/>
          <w:b/>
          <w:bCs/>
        </w:rPr>
        <w:t xml:space="preserve"> Contact: </w:t>
      </w:r>
    </w:p>
    <w:p w14:paraId="3D641CCE" w14:textId="77777777" w:rsidR="004F56D7" w:rsidRPr="004F56D7" w:rsidRDefault="004F56D7" w:rsidP="004F56D7">
      <w:pPr>
        <w:spacing w:after="0" w:line="240" w:lineRule="auto"/>
        <w:rPr>
          <w:rFonts w:ascii="Palatino Linotype" w:hAnsi="Palatino Linotype" w:cs="Times New Roman"/>
        </w:rPr>
      </w:pPr>
      <w:r w:rsidRPr="004F56D7">
        <w:rPr>
          <w:rFonts w:ascii="Palatino Linotype" w:hAnsi="Palatino Linotype" w:cs="Times New Roman"/>
        </w:rPr>
        <w:t>Contact:           Autumn Johnson</w:t>
      </w:r>
    </w:p>
    <w:p w14:paraId="44B1DA09" w14:textId="77777777" w:rsidR="004F56D7" w:rsidRPr="004F56D7" w:rsidRDefault="004F56D7" w:rsidP="004F56D7">
      <w:pPr>
        <w:spacing w:after="0" w:line="240" w:lineRule="auto"/>
        <w:rPr>
          <w:rFonts w:ascii="Palatino Linotype" w:hAnsi="Palatino Linotype" w:cs="Times New Roman"/>
        </w:rPr>
      </w:pPr>
      <w:r w:rsidRPr="004F56D7">
        <w:rPr>
          <w:rFonts w:ascii="Palatino Linotype" w:hAnsi="Palatino Linotype" w:cs="Times New Roman"/>
        </w:rPr>
        <w:t>Phone:             (920) 434-7310</w:t>
      </w:r>
    </w:p>
    <w:p w14:paraId="760664E1" w14:textId="77777777" w:rsidR="004F56D7" w:rsidRPr="004F56D7" w:rsidRDefault="004F56D7" w:rsidP="004F56D7">
      <w:pPr>
        <w:spacing w:line="240" w:lineRule="auto"/>
        <w:rPr>
          <w:rStyle w:val="Hyperlink"/>
          <w:rFonts w:ascii="Palatino Linotype" w:hAnsi="Palatino Linotype" w:cs="Times New Roman"/>
          <w:color w:val="721230"/>
        </w:rPr>
      </w:pPr>
      <w:r w:rsidRPr="004F56D7">
        <w:rPr>
          <w:rFonts w:ascii="Palatino Linotype" w:hAnsi="Palatino Linotype" w:cs="Times New Roman"/>
        </w:rPr>
        <w:t xml:space="preserve">Email:              </w:t>
      </w:r>
      <w:hyperlink r:id="rId6" w:history="1">
        <w:r w:rsidRPr="004F56D7">
          <w:rPr>
            <w:rStyle w:val="Hyperlink"/>
            <w:rFonts w:ascii="Palatino Linotype" w:hAnsi="Palatino Linotype" w:cs="Times New Roman"/>
            <w:color w:val="721230"/>
          </w:rPr>
          <w:t>autumn.johnson@kerberrose.com</w:t>
        </w:r>
      </w:hyperlink>
    </w:p>
    <w:p w14:paraId="6E59153B" w14:textId="7936094D" w:rsidR="004F56D7" w:rsidRPr="00FD07A7" w:rsidRDefault="00FD07A7" w:rsidP="004F56D7">
      <w:pPr>
        <w:spacing w:line="240" w:lineRule="auto"/>
        <w:jc w:val="center"/>
        <w:rPr>
          <w:rFonts w:ascii="Palatino Linotype" w:hAnsi="Palatino Linotype"/>
          <w:b/>
          <w:sz w:val="24"/>
        </w:rPr>
      </w:pPr>
      <w:r w:rsidRPr="00FD07A7">
        <w:rPr>
          <w:rFonts w:ascii="Palatino Linotype" w:hAnsi="Palatino Linotype"/>
          <w:b/>
          <w:sz w:val="24"/>
        </w:rPr>
        <w:t>KerberRose</w:t>
      </w:r>
      <w:r>
        <w:rPr>
          <w:rFonts w:ascii="Palatino Linotype" w:hAnsi="Palatino Linotype"/>
          <w:b/>
          <w:sz w:val="24"/>
        </w:rPr>
        <w:t>’s Scott Ciullo</w:t>
      </w:r>
      <w:r w:rsidRPr="00FD07A7">
        <w:rPr>
          <w:rFonts w:ascii="Palatino Linotype" w:hAnsi="Palatino Linotype"/>
          <w:b/>
          <w:sz w:val="24"/>
        </w:rPr>
        <w:t xml:space="preserve"> Named </w:t>
      </w:r>
      <w:r>
        <w:rPr>
          <w:rFonts w:ascii="Palatino Linotype" w:hAnsi="Palatino Linotype"/>
          <w:b/>
          <w:sz w:val="24"/>
        </w:rPr>
        <w:t>Finalist in</w:t>
      </w:r>
      <w:r w:rsidRPr="00FD07A7">
        <w:rPr>
          <w:rFonts w:ascii="Palatino Linotype" w:hAnsi="Palatino Linotype"/>
          <w:b/>
          <w:sz w:val="24"/>
        </w:rPr>
        <w:t xml:space="preserve"> PLANADVISER’S Retirement Plan Advis</w:t>
      </w:r>
      <w:r>
        <w:rPr>
          <w:rFonts w:ascii="Palatino Linotype" w:hAnsi="Palatino Linotype"/>
          <w:b/>
          <w:sz w:val="24"/>
        </w:rPr>
        <w:t>e</w:t>
      </w:r>
      <w:r w:rsidRPr="00FD07A7">
        <w:rPr>
          <w:rFonts w:ascii="Palatino Linotype" w:hAnsi="Palatino Linotype"/>
          <w:b/>
          <w:sz w:val="24"/>
        </w:rPr>
        <w:t>r</w:t>
      </w:r>
      <w:r w:rsidR="00A468DF">
        <w:rPr>
          <w:rFonts w:ascii="Palatino Linotype" w:hAnsi="Palatino Linotype"/>
          <w:b/>
          <w:sz w:val="24"/>
        </w:rPr>
        <w:t xml:space="preserve"> of the Year Award</w:t>
      </w:r>
    </w:p>
    <w:p w14:paraId="6A905E42" w14:textId="77777777" w:rsidR="00BB04BD" w:rsidRDefault="00FD07A7" w:rsidP="008E6113">
      <w:pPr>
        <w:spacing w:line="240" w:lineRule="auto"/>
        <w:rPr>
          <w:rFonts w:ascii="Palatino Linotype" w:hAnsi="Palatino Linotype"/>
        </w:rPr>
      </w:pPr>
      <w:r>
        <w:rPr>
          <w:rFonts w:ascii="Palatino Linotype" w:hAnsi="Palatino Linotype"/>
        </w:rPr>
        <w:t xml:space="preserve">KerberRose is proud to announce Scott Ciullo, CFS, AIFA, Director of KerberRose Retirement Plans, has been named a finalist for the 2022 PLANADVISER Retirement Plan Adviser of the Year Award in the Plan Participant Service category. </w:t>
      </w:r>
    </w:p>
    <w:p w14:paraId="3F7D047C" w14:textId="5D4411D6" w:rsidR="0043061B" w:rsidRDefault="001E25CE" w:rsidP="008E6113">
      <w:pPr>
        <w:spacing w:line="240" w:lineRule="auto"/>
        <w:rPr>
          <w:rFonts w:ascii="Palatino Linotype" w:hAnsi="Palatino Linotype"/>
        </w:rPr>
      </w:pPr>
      <w:r>
        <w:rPr>
          <w:rFonts w:ascii="Palatino Linotype" w:hAnsi="Palatino Linotype"/>
        </w:rPr>
        <w:t xml:space="preserve">For the 2022 awards, PLANADVISER made some key changes to the Retirement Adviser of the Year Awards, including six new categories of recognition. </w:t>
      </w:r>
      <w:r w:rsidR="0043061B">
        <w:rPr>
          <w:rFonts w:ascii="Palatino Linotype" w:hAnsi="Palatino Linotype"/>
        </w:rPr>
        <w:t xml:space="preserve">These changes </w:t>
      </w:r>
      <w:r>
        <w:rPr>
          <w:rFonts w:ascii="Palatino Linotype" w:hAnsi="Palatino Linotype"/>
        </w:rPr>
        <w:t xml:space="preserve">recognize finalists and winners in a more qualitative way, instead of </w:t>
      </w:r>
      <w:r w:rsidR="003727B4">
        <w:rPr>
          <w:rFonts w:ascii="Palatino Linotype" w:hAnsi="Palatino Linotype"/>
        </w:rPr>
        <w:t xml:space="preserve">the </w:t>
      </w:r>
      <w:r>
        <w:rPr>
          <w:rFonts w:ascii="Palatino Linotype" w:hAnsi="Palatino Linotype"/>
        </w:rPr>
        <w:t xml:space="preserve">previous years’ strategy of recognizing individuals and teams based </w:t>
      </w:r>
      <w:r w:rsidR="003727B4">
        <w:rPr>
          <w:rFonts w:ascii="Palatino Linotype" w:hAnsi="Palatino Linotype"/>
        </w:rPr>
        <w:t xml:space="preserve">exclusively </w:t>
      </w:r>
      <w:r>
        <w:rPr>
          <w:rFonts w:ascii="Palatino Linotype" w:hAnsi="Palatino Linotype"/>
        </w:rPr>
        <w:t xml:space="preserve">on firm size. </w:t>
      </w:r>
      <w:r w:rsidR="003727B4">
        <w:rPr>
          <w:rFonts w:ascii="Palatino Linotype" w:hAnsi="Palatino Linotype"/>
        </w:rPr>
        <w:t xml:space="preserve">The six new categories are: Plan Sponsor Service, Plan Participant Service, Mentorship, Efforts to Improve Diversity, Equity and Inclusion (DE&amp;I), Community Impact and Giving Back, and Closing the Coverage Gap. </w:t>
      </w:r>
    </w:p>
    <w:p w14:paraId="3A21E236" w14:textId="77777777" w:rsidR="00BB04BD" w:rsidRDefault="00BB04BD" w:rsidP="008E6113">
      <w:pPr>
        <w:spacing w:line="240" w:lineRule="auto"/>
        <w:rPr>
          <w:rFonts w:ascii="Palatino Linotype" w:hAnsi="Palatino Linotype"/>
        </w:rPr>
      </w:pPr>
      <w:r>
        <w:rPr>
          <w:rFonts w:ascii="Palatino Linotype" w:hAnsi="Palatino Linotype"/>
        </w:rPr>
        <w:t>According to PLANADVISER,</w:t>
      </w:r>
      <w:r w:rsidR="0043061B">
        <w:rPr>
          <w:rFonts w:ascii="Palatino Linotype" w:hAnsi="Palatino Linotype"/>
        </w:rPr>
        <w:t xml:space="preserve"> finalists and winners in the Plan Participant Service</w:t>
      </w:r>
      <w:r w:rsidRPr="00BB04BD">
        <w:rPr>
          <w:rFonts w:ascii="Palatino Linotype" w:hAnsi="Palatino Linotype"/>
        </w:rPr>
        <w:t xml:space="preserve"> category</w:t>
      </w:r>
      <w:r w:rsidR="0043061B">
        <w:rPr>
          <w:rFonts w:ascii="Palatino Linotype" w:hAnsi="Palatino Linotype"/>
        </w:rPr>
        <w:t xml:space="preserve"> “</w:t>
      </w:r>
      <w:r w:rsidRPr="00BB04BD">
        <w:rPr>
          <w:rFonts w:ascii="Palatino Linotype" w:hAnsi="Palatino Linotype"/>
        </w:rPr>
        <w:t>stand out for their innovation and dedication in the service of retirement plan participants, with a particular focus on the efficient and effective delivery of individual-level advice and education</w:t>
      </w:r>
      <w:r>
        <w:rPr>
          <w:rFonts w:ascii="Palatino Linotype" w:hAnsi="Palatino Linotype"/>
        </w:rPr>
        <w:t xml:space="preserve">.” </w:t>
      </w:r>
    </w:p>
    <w:p w14:paraId="40F0114D" w14:textId="0312FA3A" w:rsidR="002E57B2" w:rsidRDefault="0043061B" w:rsidP="008E6113">
      <w:pPr>
        <w:spacing w:line="240" w:lineRule="auto"/>
        <w:rPr>
          <w:rFonts w:ascii="Palatino Linotype" w:hAnsi="Palatino Linotype"/>
        </w:rPr>
      </w:pPr>
      <w:r>
        <w:rPr>
          <w:rFonts w:ascii="Palatino Linotype" w:hAnsi="Palatino Linotype"/>
        </w:rPr>
        <w:t>“I am honored to be named as a finalist for this award. I put a very high priority on personal and attentive client service,” remarked Ciullo, when asked about his nomination. “Although I have been named, it’s the team winning these awards.</w:t>
      </w:r>
      <w:r w:rsidR="00A914E1">
        <w:rPr>
          <w:rFonts w:ascii="Palatino Linotype" w:hAnsi="Palatino Linotype"/>
        </w:rPr>
        <w:t xml:space="preserve"> The KerberRose Retirement Plan Services team </w:t>
      </w:r>
      <w:r>
        <w:rPr>
          <w:rFonts w:ascii="Palatino Linotype" w:hAnsi="Palatino Linotype"/>
        </w:rPr>
        <w:t>goes above and beyond to make sure every participant understands the importan</w:t>
      </w:r>
      <w:r w:rsidR="007C4051">
        <w:rPr>
          <w:rFonts w:ascii="Palatino Linotype" w:hAnsi="Palatino Linotype"/>
        </w:rPr>
        <w:t xml:space="preserve">ce </w:t>
      </w:r>
      <w:r>
        <w:rPr>
          <w:rFonts w:ascii="Palatino Linotype" w:hAnsi="Palatino Linotype"/>
        </w:rPr>
        <w:t>of saving for retirement</w:t>
      </w:r>
      <w:r w:rsidR="00F66172">
        <w:rPr>
          <w:rFonts w:ascii="Palatino Linotype" w:hAnsi="Palatino Linotype"/>
        </w:rPr>
        <w:t xml:space="preserve">. </w:t>
      </w:r>
      <w:r w:rsidR="002E57B2">
        <w:rPr>
          <w:rFonts w:ascii="Palatino Linotype" w:hAnsi="Palatino Linotype"/>
        </w:rPr>
        <w:t xml:space="preserve">I am incredibly proud of this team and to be considered a Trusted Advisor by our clients.” </w:t>
      </w:r>
    </w:p>
    <w:p w14:paraId="54D48F16" w14:textId="77777777" w:rsidR="004F56D7" w:rsidRDefault="00BB04BD" w:rsidP="008E6113">
      <w:pPr>
        <w:spacing w:line="240" w:lineRule="auto"/>
        <w:rPr>
          <w:rFonts w:ascii="Palatino Linotype" w:hAnsi="Palatino Linotype"/>
        </w:rPr>
      </w:pPr>
      <w:r>
        <w:rPr>
          <w:rFonts w:ascii="Palatino Linotype" w:hAnsi="Palatino Linotype"/>
        </w:rPr>
        <w:t>Ciullo is one of five advisers up for the award, which will be announced in May at</w:t>
      </w:r>
      <w:r w:rsidR="00A914E1">
        <w:rPr>
          <w:rFonts w:ascii="Palatino Linotype" w:hAnsi="Palatino Linotype"/>
        </w:rPr>
        <w:t xml:space="preserve"> the</w:t>
      </w:r>
      <w:r>
        <w:rPr>
          <w:rFonts w:ascii="Palatino Linotype" w:hAnsi="Palatino Linotype"/>
        </w:rPr>
        <w:t xml:space="preserve"> PLANADVISER Industry Leaders Awards dinner in New York City. </w:t>
      </w:r>
      <w:bookmarkStart w:id="0" w:name="_GoBack"/>
      <w:bookmarkEnd w:id="0"/>
    </w:p>
    <w:p w14:paraId="79823035" w14:textId="77777777" w:rsidR="004F56D7" w:rsidRPr="007F23CB" w:rsidRDefault="004F56D7" w:rsidP="008E6113">
      <w:pPr>
        <w:spacing w:after="0" w:line="240" w:lineRule="auto"/>
        <w:rPr>
          <w:rFonts w:ascii="Palatino Linotype" w:eastAsia="Times New Roman" w:hAnsi="Palatino Linotype" w:cs="Times New Roman"/>
        </w:rPr>
      </w:pPr>
      <w:r w:rsidRPr="007F23CB">
        <w:rPr>
          <w:rFonts w:ascii="Palatino Linotype" w:hAnsi="Palatino Linotype"/>
          <w:b/>
        </w:rPr>
        <w:t xml:space="preserve">About KerberRose </w:t>
      </w:r>
      <w:r w:rsidRPr="007F23CB">
        <w:rPr>
          <w:rFonts w:ascii="Palatino Linotype" w:hAnsi="Palatino Linotype"/>
          <w:b/>
        </w:rPr>
        <w:br/>
      </w:r>
      <w:r w:rsidRPr="007F23CB">
        <w:rPr>
          <w:rFonts w:ascii="Palatino Linotype" w:hAnsi="Palatino Linotype" w:cs="Times New Roman"/>
        </w:rPr>
        <w:t xml:space="preserve">KerberRose is a certified public accounting firm specializing in accounting, tax, audit, wealth management, payroll, business strategy and human resource consulting, and technology services. KerberRose was listed on Inside Public Accounting’s Top 200 Firms in 2021. With more than 200 professional staff members and offices in Antigo, Appleton, Clintonville, Green Bay, Oshkosh, Rhinelander, Shawano, Sister Bay, Stevens Point, Wausau, Wisconsin Rapids, and Marquette, MI; KerberRose is a trusted business advisor, combining the expertise of a leading regional firm with the convenience, familiarity and passion of a local provider. </w:t>
      </w:r>
      <w:r w:rsidR="007F23CB" w:rsidRPr="007F23CB">
        <w:rPr>
          <w:rFonts w:ascii="Palatino Linotype" w:hAnsi="Palatino Linotype" w:cs="Times New Roman"/>
        </w:rPr>
        <w:t>M</w:t>
      </w:r>
      <w:r w:rsidRPr="007F23CB">
        <w:rPr>
          <w:rFonts w:ascii="Palatino Linotype" w:hAnsi="Palatino Linotype" w:cs="Times New Roman"/>
        </w:rPr>
        <w:t xml:space="preserve">ore information about KerberRose </w:t>
      </w:r>
      <w:r w:rsidR="007F23CB" w:rsidRPr="007F23CB">
        <w:rPr>
          <w:rFonts w:ascii="Palatino Linotype" w:hAnsi="Palatino Linotype" w:cs="Times New Roman"/>
        </w:rPr>
        <w:t xml:space="preserve">is available </w:t>
      </w:r>
      <w:r w:rsidRPr="007F23CB">
        <w:rPr>
          <w:rFonts w:ascii="Palatino Linotype" w:hAnsi="Palatino Linotype" w:cs="Times New Roman"/>
        </w:rPr>
        <w:t xml:space="preserve">at </w:t>
      </w:r>
      <w:hyperlink r:id="rId7" w:history="1">
        <w:r w:rsidRPr="007F23CB">
          <w:rPr>
            <w:rStyle w:val="Hyperlink"/>
            <w:rFonts w:ascii="Palatino Linotype" w:hAnsi="Palatino Linotype" w:cs="Times New Roman"/>
            <w:color w:val="721230"/>
          </w:rPr>
          <w:t>www.kerberrose.com</w:t>
        </w:r>
      </w:hyperlink>
      <w:r w:rsidRPr="007F23CB">
        <w:rPr>
          <w:rFonts w:ascii="Palatino Linotype" w:hAnsi="Palatino Linotype" w:cs="Times New Roman"/>
        </w:rPr>
        <w:t>.</w:t>
      </w:r>
    </w:p>
    <w:p w14:paraId="12804CB4" w14:textId="77777777" w:rsidR="004F56D7" w:rsidRPr="004F56D7" w:rsidRDefault="004F56D7" w:rsidP="004F56D7">
      <w:pPr>
        <w:spacing w:line="240" w:lineRule="auto"/>
        <w:rPr>
          <w:rFonts w:ascii="Palatino Linotype" w:hAnsi="Palatino Linotype"/>
          <w:b/>
        </w:rPr>
      </w:pPr>
    </w:p>
    <w:p w14:paraId="5F0B5B26" w14:textId="77777777" w:rsidR="004F56D7" w:rsidRPr="004F56D7" w:rsidRDefault="007F23CB" w:rsidP="004F56D7">
      <w:pPr>
        <w:spacing w:line="240" w:lineRule="auto"/>
        <w:jc w:val="center"/>
        <w:rPr>
          <w:rFonts w:ascii="Palatino Linotype" w:hAnsi="Palatino Linotype"/>
        </w:rPr>
      </w:pPr>
      <w:r>
        <w:rPr>
          <w:rFonts w:ascii="Palatino Linotype" w:hAnsi="Palatino Linotype"/>
        </w:rPr>
        <w:t>###</w:t>
      </w:r>
    </w:p>
    <w:sectPr w:rsidR="004F56D7" w:rsidRPr="004F56D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4C27F" w14:textId="77777777" w:rsidR="004F56D7" w:rsidRDefault="004F56D7" w:rsidP="004F56D7">
      <w:pPr>
        <w:spacing w:after="0" w:line="240" w:lineRule="auto"/>
      </w:pPr>
      <w:r>
        <w:separator/>
      </w:r>
    </w:p>
  </w:endnote>
  <w:endnote w:type="continuationSeparator" w:id="0">
    <w:p w14:paraId="6E716C20" w14:textId="77777777" w:rsidR="004F56D7" w:rsidRDefault="004F56D7" w:rsidP="004F5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DA1F3" w14:textId="77777777" w:rsidR="004F56D7" w:rsidRDefault="004F5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B1890" w14:textId="77777777" w:rsidR="004F56D7" w:rsidRPr="004F56D7" w:rsidRDefault="004F56D7" w:rsidP="004F56D7">
    <w:pPr>
      <w:pStyle w:val="Footer"/>
      <w:rPr>
        <w:rFonts w:ascii="Palatino Linotype" w:hAnsi="Palatino Linotype"/>
        <w:color w:val="767171" w:themeColor="background2" w:themeShade="80"/>
      </w:rPr>
    </w:pPr>
    <w:r w:rsidRPr="004F56D7">
      <w:rPr>
        <w:rFonts w:ascii="Palatino Linotype" w:hAnsi="Palatino Linotype"/>
        <w:i/>
        <w:noProof/>
      </w:rPr>
      <mc:AlternateContent>
        <mc:Choice Requires="wps">
          <w:drawing>
            <wp:anchor distT="0" distB="0" distL="114300" distR="114300" simplePos="0" relativeHeight="251659264" behindDoc="0" locked="0" layoutInCell="1" allowOverlap="1" wp14:anchorId="27BF83A0" wp14:editId="79294F03">
              <wp:simplePos x="0" y="0"/>
              <wp:positionH relativeFrom="column">
                <wp:posOffset>0</wp:posOffset>
              </wp:positionH>
              <wp:positionV relativeFrom="paragraph">
                <wp:posOffset>-200660</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7212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024EB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6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" strokecolor="#721230" strokeweight=".5pt">
              <v:stroke joinstyle="miter"/>
            </v:line>
          </w:pict>
        </mc:Fallback>
      </mc:AlternateContent>
    </w:r>
    <w:r w:rsidRPr="004F56D7">
      <w:rPr>
        <w:rFonts w:ascii="Palatino Linotype" w:hAnsi="Palatino Linotype"/>
        <w:i/>
        <w:color w:val="767171" w:themeColor="background2" w:themeShade="80"/>
      </w:rPr>
      <w:t>www.kerberrose.com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28EBA" w14:textId="77777777" w:rsidR="004F56D7" w:rsidRDefault="004F5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963F9" w14:textId="77777777" w:rsidR="004F56D7" w:rsidRDefault="004F56D7" w:rsidP="004F56D7">
      <w:pPr>
        <w:spacing w:after="0" w:line="240" w:lineRule="auto"/>
      </w:pPr>
      <w:r>
        <w:separator/>
      </w:r>
    </w:p>
  </w:footnote>
  <w:footnote w:type="continuationSeparator" w:id="0">
    <w:p w14:paraId="323EABC4" w14:textId="77777777" w:rsidR="004F56D7" w:rsidRDefault="004F56D7" w:rsidP="004F5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2D51C" w14:textId="77777777" w:rsidR="004F56D7" w:rsidRDefault="004F5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F284F" w14:textId="77777777" w:rsidR="004F56D7" w:rsidRPr="004F56D7" w:rsidRDefault="004F56D7">
    <w:pPr>
      <w:pStyle w:val="Header"/>
      <w:rPr>
        <w:rFonts w:ascii="Palatino Linotype" w:hAnsi="Palatino Linotype"/>
        <w:b/>
      </w:rPr>
    </w:pPr>
    <w:r>
      <w:rPr>
        <w:noProof/>
      </w:rPr>
      <w:drawing>
        <wp:anchor distT="0" distB="0" distL="114300" distR="114300" simplePos="0" relativeHeight="251658240" behindDoc="0" locked="0" layoutInCell="1" allowOverlap="1" wp14:anchorId="32F53B7A" wp14:editId="04F78BEC">
          <wp:simplePos x="0" y="0"/>
          <wp:positionH relativeFrom="margin">
            <wp:posOffset>-133350</wp:posOffset>
          </wp:positionH>
          <wp:positionV relativeFrom="margin">
            <wp:posOffset>-685800</wp:posOffset>
          </wp:positionV>
          <wp:extent cx="3084246" cy="609600"/>
          <wp:effectExtent l="0" t="0" r="190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RBERROSE_CC_LOGO MASTER.png"/>
                  <pic:cNvPicPr/>
                </pic:nvPicPr>
                <pic:blipFill>
                  <a:blip r:embed="rId1">
                    <a:extLst>
                      <a:ext uri="{28A0092B-C50C-407E-A947-70E740481C1C}">
                        <a14:useLocalDpi xmlns:a14="http://schemas.microsoft.com/office/drawing/2010/main" val="0"/>
                      </a:ext>
                    </a:extLst>
                  </a:blip>
                  <a:stretch>
                    <a:fillRect/>
                  </a:stretch>
                </pic:blipFill>
                <pic:spPr>
                  <a:xfrm>
                    <a:off x="0" y="0"/>
                    <a:ext cx="3084246" cy="609600"/>
                  </a:xfrm>
                  <a:prstGeom prst="rect">
                    <a:avLst/>
                  </a:prstGeom>
                </pic:spPr>
              </pic:pic>
            </a:graphicData>
          </a:graphic>
        </wp:anchor>
      </w:drawing>
    </w:r>
    <w:r>
      <w:tab/>
    </w:r>
    <w:r w:rsidRPr="004F56D7">
      <w:rPr>
        <w:rFonts w:ascii="Palatino Linotype" w:hAnsi="Palatino Linotype"/>
        <w:b/>
        <w:sz w:val="24"/>
      </w:rPr>
      <w:t>FOR IMMEDIATE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5CFF4" w14:textId="77777777" w:rsidR="004F56D7" w:rsidRDefault="004F56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6D7"/>
    <w:rsid w:val="001E25CE"/>
    <w:rsid w:val="002E57B2"/>
    <w:rsid w:val="00366E49"/>
    <w:rsid w:val="003727B4"/>
    <w:rsid w:val="0043061B"/>
    <w:rsid w:val="004F56D7"/>
    <w:rsid w:val="007C4051"/>
    <w:rsid w:val="007F23CB"/>
    <w:rsid w:val="00873D74"/>
    <w:rsid w:val="008E6113"/>
    <w:rsid w:val="00905894"/>
    <w:rsid w:val="00A22C6D"/>
    <w:rsid w:val="00A468DF"/>
    <w:rsid w:val="00A914E1"/>
    <w:rsid w:val="00BB04BD"/>
    <w:rsid w:val="00F66172"/>
    <w:rsid w:val="00FD0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29AAB"/>
  <w15:chartTrackingRefBased/>
  <w15:docId w15:val="{0F01148C-8249-483A-ACCA-7DDEC8F2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6D7"/>
    <w:rPr>
      <w:color w:val="0563C1" w:themeColor="hyperlink"/>
      <w:u w:val="single"/>
    </w:rPr>
  </w:style>
  <w:style w:type="paragraph" w:styleId="Header">
    <w:name w:val="header"/>
    <w:basedOn w:val="Normal"/>
    <w:link w:val="HeaderChar"/>
    <w:uiPriority w:val="99"/>
    <w:unhideWhenUsed/>
    <w:rsid w:val="004F5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6D7"/>
  </w:style>
  <w:style w:type="paragraph" w:styleId="Footer">
    <w:name w:val="footer"/>
    <w:basedOn w:val="Normal"/>
    <w:link w:val="FooterChar"/>
    <w:uiPriority w:val="99"/>
    <w:unhideWhenUsed/>
    <w:rsid w:val="004F5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6D7"/>
  </w:style>
  <w:style w:type="paragraph" w:styleId="BalloonText">
    <w:name w:val="Balloon Text"/>
    <w:basedOn w:val="Normal"/>
    <w:link w:val="BalloonTextChar"/>
    <w:uiPriority w:val="99"/>
    <w:semiHidden/>
    <w:unhideWhenUsed/>
    <w:rsid w:val="004F5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6D7"/>
    <w:rPr>
      <w:rFonts w:ascii="Segoe UI" w:hAnsi="Segoe UI" w:cs="Segoe UI"/>
      <w:sz w:val="18"/>
      <w:szCs w:val="18"/>
    </w:rPr>
  </w:style>
  <w:style w:type="character" w:styleId="UnresolvedMention">
    <w:name w:val="Unresolved Mention"/>
    <w:basedOn w:val="DefaultParagraphFont"/>
    <w:uiPriority w:val="99"/>
    <w:semiHidden/>
    <w:unhideWhenUsed/>
    <w:rsid w:val="004F56D7"/>
    <w:rPr>
      <w:color w:val="605E5C"/>
      <w:shd w:val="clear" w:color="auto" w:fill="E1DFDD"/>
    </w:rPr>
  </w:style>
  <w:style w:type="character" w:styleId="CommentReference">
    <w:name w:val="annotation reference"/>
    <w:basedOn w:val="DefaultParagraphFont"/>
    <w:uiPriority w:val="99"/>
    <w:semiHidden/>
    <w:unhideWhenUsed/>
    <w:rsid w:val="00A22C6D"/>
    <w:rPr>
      <w:sz w:val="16"/>
      <w:szCs w:val="16"/>
    </w:rPr>
  </w:style>
  <w:style w:type="paragraph" w:styleId="CommentText">
    <w:name w:val="annotation text"/>
    <w:basedOn w:val="Normal"/>
    <w:link w:val="CommentTextChar"/>
    <w:uiPriority w:val="99"/>
    <w:semiHidden/>
    <w:unhideWhenUsed/>
    <w:rsid w:val="00A22C6D"/>
    <w:pPr>
      <w:spacing w:line="240" w:lineRule="auto"/>
    </w:pPr>
    <w:rPr>
      <w:sz w:val="20"/>
      <w:szCs w:val="20"/>
    </w:rPr>
  </w:style>
  <w:style w:type="character" w:customStyle="1" w:styleId="CommentTextChar">
    <w:name w:val="Comment Text Char"/>
    <w:basedOn w:val="DefaultParagraphFont"/>
    <w:link w:val="CommentText"/>
    <w:uiPriority w:val="99"/>
    <w:semiHidden/>
    <w:rsid w:val="00A22C6D"/>
    <w:rPr>
      <w:sz w:val="20"/>
      <w:szCs w:val="20"/>
    </w:rPr>
  </w:style>
  <w:style w:type="paragraph" w:styleId="CommentSubject">
    <w:name w:val="annotation subject"/>
    <w:basedOn w:val="CommentText"/>
    <w:next w:val="CommentText"/>
    <w:link w:val="CommentSubjectChar"/>
    <w:uiPriority w:val="99"/>
    <w:semiHidden/>
    <w:unhideWhenUsed/>
    <w:rsid w:val="00A22C6D"/>
    <w:rPr>
      <w:b/>
      <w:bCs/>
    </w:rPr>
  </w:style>
  <w:style w:type="character" w:customStyle="1" w:styleId="CommentSubjectChar">
    <w:name w:val="Comment Subject Char"/>
    <w:basedOn w:val="CommentTextChar"/>
    <w:link w:val="CommentSubject"/>
    <w:uiPriority w:val="99"/>
    <w:semiHidden/>
    <w:rsid w:val="00A22C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kerberrose.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utumn.johnson@kerberrose.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KerberRose SC</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Johnson</dc:creator>
  <cp:keywords/>
  <dc:description/>
  <cp:lastModifiedBy>Autumn Johnson</cp:lastModifiedBy>
  <cp:revision>4</cp:revision>
  <dcterms:created xsi:type="dcterms:W3CDTF">2022-03-31T21:22:00Z</dcterms:created>
  <dcterms:modified xsi:type="dcterms:W3CDTF">2022-04-04T18:32:00Z</dcterms:modified>
</cp:coreProperties>
</file>